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Gongwei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NO.175 WUCHANG AVENUE, YUHANG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DSC Holdings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HANGZHOU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311100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1,051,669</w:t>
            </w: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Harmony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1,051,669</w:t>
            </w: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1,051,669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Harmony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Immediately prior to the completion of the Issuer's initial public offering, each ordinary shares was redesignated as Class A ordinary shares on a one-for-one basis.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Gongwei Zhang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7314" TargetMode="External"/><Relationship Id="rId14" Type="http://schemas.openxmlformats.org/officeDocument/2006/relationships/hyperlink" Target="http://www.sec.gov/cgi-bin/browse-edgar?action=getcompany&amp;CIK=00019660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2026-06-29T20:18:19Z</dcterms:created>
  <dcterms:modified xsi:type="dcterms:W3CDTF">2026-06-29T20:18:19Z</dcterms:modified>
</cp:coreProperties>
</file>